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2D9" w:rsidRPr="006F40BD" w:rsidRDefault="00A452D9" w:rsidP="006F40BD">
      <w:pPr>
        <w:shd w:val="clear" w:color="auto" w:fill="FFFFFF"/>
        <w:spacing w:line="240" w:lineRule="auto"/>
        <w:jc w:val="center"/>
        <w:outlineLvl w:val="0"/>
        <w:rPr>
          <w:rFonts w:eastAsia="Times New Roman"/>
          <w:b/>
          <w:bCs/>
          <w:color w:val="515151"/>
          <w:kern w:val="36"/>
          <w:sz w:val="48"/>
          <w:szCs w:val="48"/>
          <w:lang w:eastAsia="ru-RU"/>
        </w:rPr>
      </w:pPr>
      <w:r w:rsidRPr="006F40BD">
        <w:rPr>
          <w:rFonts w:eastAsia="Times New Roman"/>
          <w:b/>
          <w:bCs/>
          <w:color w:val="515151"/>
          <w:kern w:val="36"/>
          <w:sz w:val="48"/>
          <w:szCs w:val="48"/>
          <w:lang w:eastAsia="ru-RU"/>
        </w:rPr>
        <w:t>Простейший ИБП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>Маломощный импульсный блок питания можно использовать в самых разных радиолюбительских конструкциях. Схема такого ИБП отличается особой простотой, поэтому может быть повторена даже начинающими радиолюбителями.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b/>
          <w:bCs/>
          <w:color w:val="494949"/>
          <w:sz w:val="18"/>
          <w:szCs w:val="18"/>
          <w:lang w:eastAsia="ru-RU"/>
        </w:rPr>
        <w:t xml:space="preserve">Основные параметры </w:t>
      </w:r>
      <w:proofErr w:type="gramStart"/>
      <w:r w:rsidRPr="006F40BD">
        <w:rPr>
          <w:rFonts w:eastAsia="Times New Roman"/>
          <w:b/>
          <w:bCs/>
          <w:color w:val="494949"/>
          <w:sz w:val="18"/>
          <w:szCs w:val="18"/>
          <w:lang w:eastAsia="ru-RU"/>
        </w:rPr>
        <w:t>БП: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Входное</w:t>
      </w:r>
      <w:proofErr w:type="gramEnd"/>
      <w:r w:rsidRPr="006F40BD">
        <w:rPr>
          <w:rFonts w:eastAsia="Times New Roman"/>
          <w:color w:val="494949"/>
          <w:sz w:val="18"/>
          <w:szCs w:val="18"/>
          <w:lang w:eastAsia="ru-RU"/>
        </w:rPr>
        <w:t xml:space="preserve"> напряжение - 110-260В 50Гц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Мощность - 15 Ватт 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Выходное напряжение - 12В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Выходной ток - не более 0,7А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Рабочая частота 15-20кГц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6191250" cy="2733675"/>
            <wp:effectExtent l="0" t="0" r="0" b="9525"/>
            <wp:docPr id="8" name="Рисунок 8" descr="Схема ИБ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ИБП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>Исходные компоненты схемы можно достать из подручного хлама. В мультивибраторе использовались транзисторы серии MJE13003, но при желании можно заменить на 13007/13009 или аналогичные. Такие транзисторы легко найти в импульсных блоках питания (в моем случае были сняты из компьютерного БП).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3739487" cy="2802613"/>
            <wp:effectExtent l="0" t="0" r="0" b="0"/>
            <wp:docPr id="7" name="Рисунок 7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923" cy="280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 xml:space="preserve">Конденсатор по питанию подбирается с напряжением 400 Вольт (в крайнем случае, на 250, чего очень не </w:t>
      </w:r>
      <w:proofErr w:type="gramStart"/>
      <w:r w:rsidRPr="006F40BD">
        <w:rPr>
          <w:rFonts w:eastAsia="Times New Roman"/>
          <w:color w:val="494949"/>
          <w:sz w:val="18"/>
          <w:szCs w:val="18"/>
          <w:lang w:eastAsia="ru-RU"/>
        </w:rPr>
        <w:t>советую)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Стабилитрон</w:t>
      </w:r>
      <w:proofErr w:type="gramEnd"/>
      <w:r w:rsidRPr="006F40BD">
        <w:rPr>
          <w:rFonts w:eastAsia="Times New Roman"/>
          <w:color w:val="494949"/>
          <w:sz w:val="18"/>
          <w:szCs w:val="18"/>
          <w:lang w:eastAsia="ru-RU"/>
        </w:rPr>
        <w:t xml:space="preserve"> использован отечественный типа Д816Г или импортный с мощностью порядка 1 ватт. 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2543175" cy="1905000"/>
            <wp:effectExtent l="0" t="0" r="9525" b="0"/>
            <wp:docPr id="6" name="Рисунок 6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>Диодный мост - КЦ402Б, можно использовать любые диоды с током 1 Ампер. Диоды нужно подобрать с обратным напряжением не менее 400 вольт. Из импортного интерьера можно ставить 1N4007 (полный отечественный аналог КД258Д) и другие. 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lastRenderedPageBreak/>
        <w:drawing>
          <wp:inline distT="0" distB="0" distL="0" distR="0">
            <wp:extent cx="4448175" cy="2219325"/>
            <wp:effectExtent l="0" t="0" r="9525" b="9525"/>
            <wp:docPr id="5" name="Рисунок 5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4343400" cy="1323975"/>
            <wp:effectExtent l="0" t="0" r="0" b="9525"/>
            <wp:docPr id="4" name="Рисунок 4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 xml:space="preserve">Импульсный трансформатор - ферритовое кольцо 2000НМ, размеры в моем </w:t>
      </w:r>
      <w:proofErr w:type="gramStart"/>
      <w:r w:rsidRPr="006F40BD">
        <w:rPr>
          <w:rFonts w:eastAsia="Times New Roman"/>
          <w:color w:val="494949"/>
          <w:sz w:val="18"/>
          <w:szCs w:val="18"/>
          <w:lang w:eastAsia="ru-RU"/>
        </w:rPr>
        <w:t>случае  К</w:t>
      </w:r>
      <w:proofErr w:type="gramEnd"/>
      <w:r w:rsidRPr="006F40BD">
        <w:rPr>
          <w:rFonts w:eastAsia="Times New Roman"/>
          <w:color w:val="494949"/>
          <w:sz w:val="18"/>
          <w:szCs w:val="18"/>
          <w:lang w:eastAsia="ru-RU"/>
        </w:rPr>
        <w:t>20х10х8, но были использованы и также большие кольца, при этом намоточные данные не менял, работало нормально. Первичная обмотка (</w:t>
      </w:r>
      <w:proofErr w:type="gramStart"/>
      <w:r w:rsidRPr="006F40BD">
        <w:rPr>
          <w:rFonts w:eastAsia="Times New Roman"/>
          <w:color w:val="494949"/>
          <w:sz w:val="18"/>
          <w:szCs w:val="18"/>
          <w:lang w:eastAsia="ru-RU"/>
        </w:rPr>
        <w:t>сетевая)  состоит</w:t>
      </w:r>
      <w:proofErr w:type="gramEnd"/>
      <w:r w:rsidRPr="006F40BD">
        <w:rPr>
          <w:rFonts w:eastAsia="Times New Roman"/>
          <w:color w:val="494949"/>
          <w:sz w:val="18"/>
          <w:szCs w:val="18"/>
          <w:lang w:eastAsia="ru-RU"/>
        </w:rPr>
        <w:t xml:space="preserve"> из 220 витков с отводом от середины, провод 0,25-0,45мм (больше нет смысла).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2543175" cy="1905000"/>
            <wp:effectExtent l="0" t="0" r="9525" b="0"/>
            <wp:docPr id="3" name="Рисунок 3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2543175" cy="1905000"/>
            <wp:effectExtent l="0" t="0" r="9525" b="0"/>
            <wp:docPr id="2" name="Рисунок 2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0BD">
        <w:rPr>
          <w:rFonts w:eastAsia="Times New Roman"/>
          <w:noProof/>
          <w:color w:val="494949"/>
          <w:sz w:val="18"/>
          <w:szCs w:val="18"/>
          <w:lang w:eastAsia="ru-RU"/>
        </w:rPr>
        <w:drawing>
          <wp:inline distT="0" distB="0" distL="0" distR="0">
            <wp:extent cx="2543175" cy="1905000"/>
            <wp:effectExtent l="0" t="0" r="9525" b="0"/>
            <wp:docPr id="1" name="Рисунок 1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Вторичная обмотка в моем случае содержит 35 витков, что обеспечивает на выходе порядка 12 Вольт. Провод для вторичной обмотки подбирается с диаметром 0,5-1мм. Максимальная мощность преобразователя в моем случае не более 10-15 ватт, но мощность можно изменить подбором емкости конденсатора С3 (при этом, намоточные данные импульсного трансформатора уже меняются). Выходной ток такого преобразователя порядка 0,7А.</w:t>
      </w:r>
      <w:r w:rsidRPr="006F40BD">
        <w:rPr>
          <w:rFonts w:eastAsia="Times New Roman"/>
          <w:color w:val="494949"/>
          <w:sz w:val="18"/>
          <w:szCs w:val="18"/>
          <w:lang w:eastAsia="ru-RU"/>
        </w:rPr>
        <w:br/>
        <w:t>Сглаживающую емкость (С1) подобрать с напряжением 63-100Вольт.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>На выходе трансформатора стоит использовать только импульсные диоды, поскольку частота достаточно повышена, обычные выпрямительные могут и не справится. FR107/207 пожалуй, самые доступные из импульсных диодов, часто встречаются в сетевых ИБП. 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>БП не имеет никаких защит от короткого замыкания, поэтому не следует замыкать вторичную обмотку трансформатора. 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color w:val="494949"/>
          <w:sz w:val="18"/>
          <w:szCs w:val="18"/>
          <w:lang w:eastAsia="ru-RU"/>
        </w:rPr>
        <w:t>Перегрев транзисторов не замечал, с выходной нагрузкой 3 Ватт (светодиодная сборка) они ледяные, но на всякий случай можно установить на небольшие теплоотводы.</w:t>
      </w:r>
    </w:p>
    <w:p w:rsidR="00A452D9" w:rsidRPr="006F40BD" w:rsidRDefault="00A452D9" w:rsidP="006F40BD">
      <w:pPr>
        <w:shd w:val="clear" w:color="auto" w:fill="FFFFFF"/>
        <w:spacing w:line="240" w:lineRule="auto"/>
        <w:rPr>
          <w:rFonts w:eastAsia="Times New Roman"/>
          <w:b/>
          <w:bCs/>
          <w:color w:val="494949"/>
          <w:sz w:val="18"/>
          <w:szCs w:val="18"/>
          <w:lang w:eastAsia="ru-RU"/>
        </w:rPr>
      </w:pPr>
      <w:r w:rsidRPr="006F40BD">
        <w:rPr>
          <w:rFonts w:eastAsia="Times New Roman"/>
          <w:b/>
          <w:bCs/>
          <w:color w:val="494949"/>
          <w:sz w:val="18"/>
          <w:szCs w:val="18"/>
          <w:lang w:eastAsia="ru-RU"/>
        </w:rPr>
        <w:t>Прикрепленные файлы:</w:t>
      </w:r>
    </w:p>
    <w:p w:rsidR="00642FC8" w:rsidRPr="006F40BD" w:rsidRDefault="006F40BD" w:rsidP="008A012A">
      <w:pPr>
        <w:numPr>
          <w:ilvl w:val="0"/>
          <w:numId w:val="1"/>
        </w:numPr>
        <w:shd w:val="clear" w:color="auto" w:fill="FFFFFF"/>
        <w:spacing w:line="240" w:lineRule="auto"/>
        <w:ind w:left="1020"/>
      </w:pPr>
      <w:hyperlink r:id="rId13" w:history="1">
        <w:proofErr w:type="spellStart"/>
        <w:r w:rsidR="00A452D9" w:rsidRPr="006F40BD">
          <w:rPr>
            <w:rFonts w:eastAsia="Times New Roman"/>
            <w:b/>
            <w:bCs/>
            <w:color w:val="208EBC"/>
            <w:sz w:val="18"/>
            <w:szCs w:val="18"/>
            <w:u w:val="single"/>
            <w:lang w:eastAsia="ru-RU"/>
          </w:rPr>
          <w:t>IBP.lay</w:t>
        </w:r>
        <w:proofErr w:type="spellEnd"/>
      </w:hyperlink>
      <w:r w:rsidR="00A452D9" w:rsidRPr="006F40BD">
        <w:rPr>
          <w:rFonts w:eastAsia="Times New Roman"/>
          <w:b/>
          <w:bCs/>
          <w:color w:val="494949"/>
          <w:sz w:val="18"/>
          <w:szCs w:val="18"/>
          <w:lang w:eastAsia="ru-RU"/>
        </w:rPr>
        <w:t xml:space="preserve"> (34 Кб)</w:t>
      </w:r>
      <w:bookmarkStart w:id="0" w:name="_GoBack"/>
      <w:bookmarkEnd w:id="0"/>
    </w:p>
    <w:sectPr w:rsidR="00642FC8" w:rsidRPr="006F40BD" w:rsidSect="00A452D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abstractNum w:abstractNumId="0">
    <w:nsid w:val="530E78CF"/>
    <w:multiLevelType w:val="multilevel"/>
    <w:tmpl w:val="BE5C581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C7"/>
    <w:rsid w:val="001A2FC7"/>
    <w:rsid w:val="00642FC8"/>
    <w:rsid w:val="006F40BD"/>
    <w:rsid w:val="00A4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B419D-227A-4DBA-9D16-8490CE48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52D9"/>
    <w:pPr>
      <w:spacing w:before="150" w:after="150" w:line="240" w:lineRule="auto"/>
      <w:outlineLvl w:val="0"/>
    </w:pPr>
    <w:rPr>
      <w:rFonts w:eastAsia="Times New Roman"/>
      <w:b/>
      <w:bCs/>
      <w:color w:val="515151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52D9"/>
    <w:rPr>
      <w:rFonts w:eastAsia="Times New Roman"/>
      <w:b/>
      <w:bCs/>
      <w:color w:val="515151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452D9"/>
    <w:rPr>
      <w:color w:val="208EBC"/>
      <w:u w:val="single"/>
    </w:rPr>
  </w:style>
  <w:style w:type="character" w:styleId="a4">
    <w:name w:val="Strong"/>
    <w:basedOn w:val="a0"/>
    <w:uiPriority w:val="22"/>
    <w:qFormat/>
    <w:rsid w:val="00A452D9"/>
    <w:rPr>
      <w:b/>
      <w:bCs/>
    </w:rPr>
  </w:style>
  <w:style w:type="paragraph" w:styleId="a5">
    <w:name w:val="Normal (Web)"/>
    <w:basedOn w:val="a"/>
    <w:uiPriority w:val="99"/>
    <w:semiHidden/>
    <w:unhideWhenUsed/>
    <w:rsid w:val="00A452D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1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4365">
              <w:marLeft w:val="300"/>
              <w:marRight w:val="3750"/>
              <w:marTop w:val="300"/>
              <w:marBottom w:val="300"/>
              <w:divBdr>
                <w:top w:val="single" w:sz="6" w:space="14" w:color="B6B6B6"/>
                <w:left w:val="single" w:sz="6" w:space="11" w:color="B6B6B6"/>
                <w:bottom w:val="single" w:sz="6" w:space="11" w:color="B6B6B6"/>
                <w:right w:val="single" w:sz="6" w:space="11" w:color="B6B6B6"/>
              </w:divBdr>
              <w:divsChild>
                <w:div w:id="4445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cxem.net/pitanie/files/IBP.la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2013-03-23T13:53:00Z</dcterms:created>
  <dcterms:modified xsi:type="dcterms:W3CDTF">2013-10-02T12:28:00Z</dcterms:modified>
</cp:coreProperties>
</file>